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УТВЕРЖДАЮ</w:t>
      </w:r>
    </w:p>
    <w:p w:rsidR="00015624" w:rsidRPr="005F471B" w:rsidRDefault="00C66FEE" w:rsidP="00015624">
      <w:pPr>
        <w:widowControl/>
        <w:suppressAutoHyphens w:val="0"/>
        <w:jc w:val="right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Председатель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Pr="005F471B">
        <w:rPr>
          <w:rFonts w:ascii="PT Astra Serif" w:hAnsi="PT Astra Serif"/>
          <w:b/>
          <w:bCs/>
          <w:sz w:val="26"/>
          <w:szCs w:val="26"/>
        </w:rPr>
        <w:t>ежведомственной  комиссии г</w:t>
      </w:r>
      <w:r w:rsidR="00127F2B" w:rsidRPr="005F471B">
        <w:rPr>
          <w:rFonts w:ascii="PT Astra Serif" w:hAnsi="PT Astra Serif"/>
          <w:b/>
          <w:bCs/>
          <w:sz w:val="26"/>
          <w:szCs w:val="26"/>
        </w:rPr>
        <w:t>.</w:t>
      </w:r>
      <w:r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  <w:proofErr w:type="spellStart"/>
      <w:r w:rsidRPr="005F471B">
        <w:rPr>
          <w:rFonts w:ascii="PT Astra Serif" w:hAnsi="PT Astra Serif"/>
          <w:b/>
          <w:bCs/>
          <w:sz w:val="26"/>
          <w:szCs w:val="26"/>
        </w:rPr>
        <w:t>Югорска</w:t>
      </w:r>
      <w:proofErr w:type="spellEnd"/>
      <w:r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C66FEE" w:rsidRPr="005F471B" w:rsidRDefault="00C66FEE" w:rsidP="00015624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>по противодействию</w:t>
      </w:r>
      <w:r w:rsidR="00015624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5F471B">
        <w:rPr>
          <w:rFonts w:ascii="PT Astra Serif" w:hAnsi="PT Astra Serif"/>
          <w:b/>
          <w:bCs/>
          <w:sz w:val="26"/>
          <w:szCs w:val="26"/>
        </w:rPr>
        <w:t>экстремистской деятельности</w:t>
      </w:r>
    </w:p>
    <w:p w:rsidR="00C66FEE" w:rsidRPr="005F471B" w:rsidRDefault="009F2143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________________ А.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Харлов</w:t>
      </w:r>
    </w:p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«____» ______________ 20</w:t>
      </w:r>
      <w:r w:rsidR="00FD7530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года</w:t>
      </w:r>
    </w:p>
    <w:p w:rsidR="00340686" w:rsidRPr="005F471B" w:rsidRDefault="00340686" w:rsidP="001D561F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C66FEE" w:rsidRPr="005F471B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ПОВЕСТКА</w:t>
      </w:r>
    </w:p>
    <w:p w:rsidR="00C66FEE" w:rsidRPr="005F471B" w:rsidRDefault="00C66FEE" w:rsidP="00C66FE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заседания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="00B82114">
        <w:rPr>
          <w:rFonts w:ascii="PT Astra Serif" w:hAnsi="PT Astra Serif"/>
          <w:b/>
          <w:bCs/>
          <w:sz w:val="26"/>
          <w:szCs w:val="26"/>
        </w:rPr>
        <w:t xml:space="preserve">ежведомственной </w:t>
      </w:r>
      <w:r w:rsidRPr="005F471B">
        <w:rPr>
          <w:rFonts w:ascii="PT Astra Serif" w:hAnsi="PT Astra Serif"/>
          <w:b/>
          <w:bCs/>
          <w:sz w:val="26"/>
          <w:szCs w:val="26"/>
        </w:rPr>
        <w:t xml:space="preserve">комиссии города </w:t>
      </w:r>
      <w:proofErr w:type="spellStart"/>
      <w:r w:rsidRPr="005F471B">
        <w:rPr>
          <w:rFonts w:ascii="PT Astra Serif" w:hAnsi="PT Astra Serif"/>
          <w:b/>
          <w:bCs/>
          <w:sz w:val="26"/>
          <w:szCs w:val="26"/>
        </w:rPr>
        <w:t>Югорска</w:t>
      </w:r>
      <w:proofErr w:type="spellEnd"/>
    </w:p>
    <w:p w:rsidR="0056649E" w:rsidRPr="005F471B" w:rsidRDefault="00C66FEE" w:rsidP="001D561F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 по противодействию экстремистской деятельности</w:t>
      </w:r>
      <w:r w:rsidR="00B64901"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340686" w:rsidRPr="005F471B" w:rsidRDefault="00340686" w:rsidP="00C66FEE">
      <w:pPr>
        <w:rPr>
          <w:rFonts w:ascii="PT Astra Serif" w:hAnsi="PT Astra Serif"/>
          <w:b/>
          <w:bCs/>
          <w:sz w:val="26"/>
          <w:szCs w:val="26"/>
        </w:rPr>
      </w:pP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Дата проведения:</w:t>
      </w:r>
      <w:r w:rsidR="004A1008"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E16B6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</w:t>
      </w:r>
      <w:r w:rsidR="00FA4E8A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30</w:t>
      </w:r>
      <w:r w:rsidR="004A1008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»</w:t>
      </w:r>
      <w:r w:rsidR="00127F2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F8566D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сентября</w:t>
      </w:r>
      <w:r w:rsidR="00340686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2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</w:t>
      </w:r>
      <w:r w:rsidR="00FD7530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5365C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5C5829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</w:t>
      </w: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Время проведения: </w:t>
      </w:r>
      <w:r w:rsidR="00E04094" w:rsidRPr="00BD58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часов </w:t>
      </w:r>
      <w:r w:rsidR="00E0409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00</w:t>
      </w:r>
      <w:r w:rsidR="001D561F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минут</w:t>
      </w:r>
    </w:p>
    <w:p w:rsidR="00B64901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Место проведения: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г. </w:t>
      </w:r>
      <w:proofErr w:type="spellStart"/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</w:t>
      </w:r>
      <w:proofErr w:type="spellEnd"/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, администрация</w:t>
      </w:r>
      <w:r w:rsidR="00B6490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города, ул. 40 лет Победы, 11</w:t>
      </w:r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, </w:t>
      </w:r>
      <w:proofErr w:type="spellStart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каб</w:t>
      </w:r>
      <w:proofErr w:type="spellEnd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 410.</w:t>
      </w:r>
    </w:p>
    <w:p w:rsidR="0002660B" w:rsidRPr="0013105B" w:rsidRDefault="0002660B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893CB8" w:rsidRDefault="00C66FEE" w:rsidP="00E76AF6">
      <w:pPr>
        <w:widowControl/>
        <w:suppressAutoHyphens w:val="0"/>
        <w:spacing w:line="276" w:lineRule="auto"/>
        <w:ind w:firstLine="708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543A7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Рассматриваемые вопросы:</w:t>
      </w:r>
    </w:p>
    <w:p w:rsidR="009A5658" w:rsidRPr="007D493C" w:rsidRDefault="00E76AF6" w:rsidP="00E76AF6">
      <w:pPr>
        <w:widowControl/>
        <w:suppressAutoHyphens w:val="0"/>
        <w:spacing w:line="276" w:lineRule="auto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</w:t>
      </w:r>
      <w:r w:rsidR="009A5658"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. О результатах работы правоохранительных органов в сфере профилактики и противодействия </w:t>
      </w:r>
      <w:r w:rsidR="009A5658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экстремистской </w:t>
      </w:r>
      <w:proofErr w:type="gramStart"/>
      <w:r w:rsidR="009A5658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деятельности</w:t>
      </w:r>
      <w:proofErr w:type="gramEnd"/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в том числе на национальной и религиозной почве</w:t>
      </w:r>
      <w:r w:rsidR="009A5658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в 1-</w:t>
      </w:r>
      <w:r w:rsidR="009A5658"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 полугодии 2025 года.</w:t>
      </w:r>
    </w:p>
    <w:p w:rsidR="009A5658" w:rsidRPr="007D493C" w:rsidRDefault="009A5658" w:rsidP="00E76AF6">
      <w:pPr>
        <w:pStyle w:val="a3"/>
        <w:widowControl/>
        <w:numPr>
          <w:ilvl w:val="0"/>
          <w:numId w:val="40"/>
        </w:numPr>
        <w:suppressAutoHyphens w:val="0"/>
        <w:spacing w:line="276" w:lineRule="auto"/>
        <w:ind w:left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7D493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ОМВД России по городу </w:t>
      </w:r>
      <w:proofErr w:type="spellStart"/>
      <w:r w:rsidRPr="007D493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Югорску</w:t>
      </w:r>
      <w:proofErr w:type="spellEnd"/>
      <w:r w:rsidRPr="007D493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;</w:t>
      </w:r>
    </w:p>
    <w:p w:rsidR="009A5658" w:rsidRPr="007D493C" w:rsidRDefault="009A5658" w:rsidP="00E76AF6">
      <w:pPr>
        <w:pStyle w:val="a3"/>
        <w:widowControl/>
        <w:numPr>
          <w:ilvl w:val="0"/>
          <w:numId w:val="40"/>
        </w:numPr>
        <w:suppressAutoHyphens w:val="0"/>
        <w:spacing w:line="276" w:lineRule="auto"/>
        <w:ind w:left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7D493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Югорский межрайонный Следственный отдел Следственного управления СК РФ по ХМАО-Югре.</w:t>
      </w:r>
    </w:p>
    <w:p w:rsidR="00CF43E2" w:rsidRPr="007D493C" w:rsidRDefault="00CF43E2" w:rsidP="00E76AF6">
      <w:pPr>
        <w:pStyle w:val="a3"/>
        <w:widowControl/>
        <w:suppressAutoHyphens w:val="0"/>
        <w:spacing w:line="276" w:lineRule="auto"/>
        <w:ind w:left="0"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 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несовершеннолетними.</w:t>
      </w:r>
    </w:p>
    <w:p w:rsidR="00CF43E2" w:rsidRDefault="00CF43E2" w:rsidP="00E76AF6">
      <w:pPr>
        <w:pStyle w:val="a3"/>
        <w:widowControl/>
        <w:numPr>
          <w:ilvl w:val="0"/>
          <w:numId w:val="40"/>
        </w:numPr>
        <w:suppressAutoHyphens w:val="0"/>
        <w:spacing w:line="276" w:lineRule="auto"/>
        <w:ind w:left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7D493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Муниципальная комиссия по делам несовершеннолетних и защите их прав администрации города </w:t>
      </w:r>
      <w:proofErr w:type="spellStart"/>
      <w:r w:rsidRPr="007D493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Pr="007D493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CF43E2" w:rsidRPr="007D493C" w:rsidRDefault="00CF43E2" w:rsidP="00E76AF6">
      <w:pPr>
        <w:widowControl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i/>
          <w:kern w:val="0"/>
          <w:sz w:val="26"/>
          <w:szCs w:val="26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3</w:t>
      </w:r>
      <w:r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. 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 </w:t>
      </w:r>
      <w:r w:rsidRPr="009A5658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формировани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и</w:t>
      </w:r>
      <w:r w:rsidRPr="009A5658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перечня мероприятий, ориентированных на уличную среду, работу с молодежью, лицам группы риска, взаимодействие с органами внутренних дел, а также иными необходимыми сферами для включения в Комплексный план мероприятий по реализации Стратегии государственной национальной политики Российской Федерации</w:t>
      </w:r>
      <w:proofErr w:type="gramStart"/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proofErr w:type="gramEnd"/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(</w:t>
      </w:r>
      <w:proofErr w:type="gramStart"/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и</w:t>
      </w:r>
      <w:proofErr w:type="gramEnd"/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сполнение рекомендаций</w:t>
      </w:r>
      <w:r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Югорско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й</w:t>
      </w:r>
      <w:r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межрайонно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й</w:t>
      </w:r>
      <w:r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E76AF6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прокуратуры</w:t>
      </w:r>
      <w:r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от 17.07.2025 № 07-16-2025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)</w:t>
      </w:r>
      <w:r w:rsidRPr="007D493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Pr="007D493C">
        <w:rPr>
          <w:rFonts w:ascii="PT Astra Serif" w:eastAsia="Calibri" w:hAnsi="PT Astra Serif"/>
          <w:i/>
          <w:kern w:val="0"/>
          <w:sz w:val="26"/>
          <w:szCs w:val="26"/>
        </w:rPr>
        <w:t xml:space="preserve"> </w:t>
      </w:r>
    </w:p>
    <w:p w:rsidR="00CF43E2" w:rsidRPr="009A5658" w:rsidRDefault="00CF43E2" w:rsidP="00E76AF6">
      <w:pPr>
        <w:pStyle w:val="a3"/>
        <w:widowControl/>
        <w:numPr>
          <w:ilvl w:val="0"/>
          <w:numId w:val="40"/>
        </w:numPr>
        <w:suppressAutoHyphens w:val="0"/>
        <w:spacing w:line="276" w:lineRule="auto"/>
        <w:ind w:left="0"/>
        <w:jc w:val="both"/>
        <w:rPr>
          <w:rFonts w:ascii="PT Astra Serif" w:eastAsia="Times New Roman" w:hAnsi="PT Astra Serif"/>
          <w:bCs/>
          <w:i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внутренней политики и массовых коммуникаций</w:t>
      </w:r>
      <w:r w:rsidRPr="007D493C">
        <w:rPr>
          <w:rFonts w:ascii="PT Astra Serif" w:eastAsia="Times New Roman" w:hAnsi="PT Astra Serif"/>
          <w:bCs/>
          <w:i/>
          <w:kern w:val="0"/>
          <w:sz w:val="26"/>
          <w:szCs w:val="26"/>
          <w:lang w:eastAsia="ru-RU"/>
        </w:rPr>
        <w:t>.</w:t>
      </w:r>
    </w:p>
    <w:p w:rsidR="007D493C" w:rsidRDefault="00E76AF6" w:rsidP="00E76AF6">
      <w:pPr>
        <w:widowControl/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b/>
          <w:kern w:val="0"/>
          <w:sz w:val="26"/>
          <w:szCs w:val="26"/>
        </w:rPr>
      </w:pPr>
      <w:r>
        <w:rPr>
          <w:rFonts w:ascii="PT Astra Serif" w:eastAsia="Calibri" w:hAnsi="PT Astra Serif"/>
          <w:b/>
          <w:kern w:val="0"/>
          <w:sz w:val="26"/>
          <w:szCs w:val="26"/>
        </w:rPr>
        <w:t>4</w:t>
      </w:r>
      <w:r w:rsidR="007D493C" w:rsidRPr="007D493C">
        <w:rPr>
          <w:rFonts w:ascii="PT Astra Serif" w:eastAsia="Calibri" w:hAnsi="PT Astra Serif"/>
          <w:b/>
          <w:kern w:val="0"/>
          <w:sz w:val="26"/>
          <w:szCs w:val="26"/>
        </w:rPr>
        <w:t xml:space="preserve">. О состоянии работы по профилактике распространения экстремизма на национальной и религиозной почве в молодежной среде, а также эффективность мероприятий, направленных на повышение общероссийской и региональной гражданской идентичности, проведенных в городе </w:t>
      </w:r>
      <w:proofErr w:type="spellStart"/>
      <w:r w:rsidR="007D493C" w:rsidRPr="007D493C">
        <w:rPr>
          <w:rFonts w:ascii="PT Astra Serif" w:eastAsia="Calibri" w:hAnsi="PT Astra Serif"/>
          <w:b/>
          <w:kern w:val="0"/>
          <w:sz w:val="26"/>
          <w:szCs w:val="26"/>
        </w:rPr>
        <w:t>Югорске</w:t>
      </w:r>
      <w:proofErr w:type="spellEnd"/>
      <w:r w:rsidR="007D493C" w:rsidRPr="007D493C">
        <w:rPr>
          <w:rFonts w:ascii="PT Astra Serif" w:eastAsia="Calibri" w:hAnsi="PT Astra Serif"/>
          <w:b/>
          <w:kern w:val="0"/>
          <w:sz w:val="26"/>
          <w:szCs w:val="26"/>
        </w:rPr>
        <w:t xml:space="preserve"> в 1-м полугодии 2025 года.</w:t>
      </w:r>
    </w:p>
    <w:p w:rsidR="009A5658" w:rsidRPr="00E76AF6" w:rsidRDefault="00E76AF6" w:rsidP="00E76AF6">
      <w:pPr>
        <w:widowControl/>
        <w:numPr>
          <w:ilvl w:val="0"/>
          <w:numId w:val="40"/>
        </w:numPr>
        <w:suppressAutoHyphens w:val="0"/>
        <w:spacing w:line="276" w:lineRule="auto"/>
        <w:ind w:left="0"/>
        <w:jc w:val="both"/>
        <w:rPr>
          <w:rFonts w:ascii="PT Astra Serif" w:eastAsia="Calibri" w:hAnsi="PT Astra Serif"/>
          <w:bCs/>
          <w:i/>
          <w:kern w:val="0"/>
          <w:sz w:val="26"/>
          <w:szCs w:val="26"/>
        </w:rPr>
      </w:pPr>
      <w:r w:rsidRPr="00E76AF6">
        <w:rPr>
          <w:rFonts w:ascii="PT Astra Serif" w:eastAsia="Calibri" w:hAnsi="PT Astra Serif"/>
          <w:i/>
          <w:kern w:val="0"/>
          <w:sz w:val="26"/>
          <w:szCs w:val="26"/>
        </w:rPr>
        <w:t>Управление культуры.</w:t>
      </w:r>
    </w:p>
    <w:p w:rsidR="00CF43E2" w:rsidRPr="00CF43E2" w:rsidRDefault="00E76AF6" w:rsidP="00E76AF6">
      <w:pPr>
        <w:spacing w:line="276" w:lineRule="auto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4</w:t>
      </w:r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</w:t>
      </w:r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. О вовлечении общественных национальных организаций в спортивные мероприятия города, осуществление совместной деятельности, направленной на укрепление межнационального согласия, профилактику </w:t>
      </w:r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lastRenderedPageBreak/>
        <w:t>экстремизма.</w:t>
      </w:r>
    </w:p>
    <w:p w:rsidR="00CF43E2" w:rsidRPr="00CF43E2" w:rsidRDefault="00CF43E2" w:rsidP="00E76AF6">
      <w:pPr>
        <w:widowControl/>
        <w:numPr>
          <w:ilvl w:val="0"/>
          <w:numId w:val="41"/>
        </w:numPr>
        <w:suppressAutoHyphens w:val="0"/>
        <w:spacing w:line="276" w:lineRule="auto"/>
        <w:ind w:left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CF43E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социальной политики администрации города </w:t>
      </w:r>
      <w:proofErr w:type="spellStart"/>
      <w:r w:rsidRPr="00CF43E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Pr="00CF43E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CF43E2" w:rsidRPr="00CF43E2" w:rsidRDefault="00E76AF6" w:rsidP="00E76AF6">
      <w:pPr>
        <w:widowControl/>
        <w:suppressAutoHyphens w:val="0"/>
        <w:spacing w:line="276" w:lineRule="auto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4</w:t>
      </w:r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. </w:t>
      </w:r>
      <w:proofErr w:type="gramStart"/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 работе по организации в образовательных учреждениях города </w:t>
      </w:r>
      <w:proofErr w:type="spellStart"/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="00CF43E2" w:rsidRPr="00CF43E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мероприятий, приуроченных к памятным датам в истории народов России, государственным праздникам и направленных на повышение у обучающихся общероссийской и региональной гражданской идентичности.</w:t>
      </w:r>
      <w:proofErr w:type="gramEnd"/>
    </w:p>
    <w:p w:rsidR="00CF43E2" w:rsidRDefault="00CF43E2" w:rsidP="00E76AF6">
      <w:pPr>
        <w:widowControl/>
        <w:numPr>
          <w:ilvl w:val="0"/>
          <w:numId w:val="41"/>
        </w:numPr>
        <w:suppressAutoHyphens w:val="0"/>
        <w:spacing w:line="276" w:lineRule="auto"/>
        <w:ind w:left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E76AF6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Управление образования администрации города </w:t>
      </w:r>
      <w:proofErr w:type="spellStart"/>
      <w:r w:rsidRPr="00E76AF6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Pr="00E76AF6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E76AF6" w:rsidRPr="000A63CC" w:rsidRDefault="00E76AF6" w:rsidP="00E76AF6">
      <w:pPr>
        <w:widowControl/>
        <w:suppressAutoHyphens w:val="0"/>
        <w:spacing w:line="276" w:lineRule="auto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4</w:t>
      </w:r>
      <w:r w:rsidRPr="000A63C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3</w:t>
      </w:r>
      <w:r w:rsidRPr="000A63C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. </w:t>
      </w: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О необходимости установления локальными актами образовательных организаций профессионального образования города </w:t>
      </w:r>
      <w:proofErr w:type="spellStart"/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норм, предусматривающих дисциплинарную ответственность обучающихся за совершение преступлений и иных правонарушений экстремистской и террористической направленности (письмо Югорской межрайонной прокуратуры от 27.07.2025 № 27-02-2025/1766-25-20711016)</w:t>
      </w:r>
      <w:r w:rsidRPr="000A63CC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E76AF6" w:rsidRDefault="00E76AF6" w:rsidP="00E76AF6">
      <w:pPr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0A63CC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БУ «Югорский политехнический колледж».</w:t>
      </w:r>
    </w:p>
    <w:p w:rsidR="00D94A09" w:rsidRPr="00751964" w:rsidRDefault="00D94A09" w:rsidP="00D94A09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75196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5. Об исполнении принятых Межведомственной комиссией города </w:t>
      </w:r>
      <w:proofErr w:type="spellStart"/>
      <w:r w:rsidRPr="0075196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Югорска</w:t>
      </w:r>
      <w:proofErr w:type="spellEnd"/>
      <w:r w:rsidRPr="0075196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по противодействию экстремистской деятельности протокольных решений.</w:t>
      </w:r>
    </w:p>
    <w:p w:rsidR="00E76AF6" w:rsidRPr="00E76AF6" w:rsidRDefault="00D94A09" w:rsidP="00D94A09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D94A09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- секретарь межведомственной комиссии города </w:t>
      </w:r>
      <w:proofErr w:type="spellStart"/>
      <w:r w:rsidRPr="00D94A09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Югорска</w:t>
      </w:r>
      <w:proofErr w:type="spellEnd"/>
      <w:r w:rsidRPr="00D94A09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по противодействию экстремистской деятельности.</w:t>
      </w:r>
    </w:p>
    <w:p w:rsidR="005B1FD3" w:rsidRPr="004B46CF" w:rsidRDefault="005B1FD3" w:rsidP="004B46CF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0C0173" w:rsidRPr="007D493C" w:rsidRDefault="000C017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0C0173" w:rsidRPr="007D493C" w:rsidRDefault="000C0173" w:rsidP="005B1FD3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446303" w:rsidRPr="00C07C38" w:rsidRDefault="00626DE0" w:rsidP="00C66FEE">
      <w:pPr>
        <w:widowControl/>
        <w:suppressAutoHyphens w:val="0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</w:t>
      </w:r>
      <w:r w:rsidR="00C66FEE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ачальник</w:t>
      </w:r>
      <w:r w:rsidR="0044630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CF3DF4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у</w:t>
      </w:r>
      <w:r w:rsidR="00C66FEE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правления</w:t>
      </w:r>
      <w:r w:rsidR="00CF3DF4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44630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внутренней политики </w:t>
      </w:r>
    </w:p>
    <w:p w:rsidR="002F77C3" w:rsidRPr="00C07C38" w:rsidRDefault="00446303" w:rsidP="005A775A">
      <w:pPr>
        <w:widowControl/>
        <w:suppressAutoHyphens w:val="0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и </w:t>
      </w:r>
      <w:r w:rsidR="002F77C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массовых коммуникаций</w:t>
      </w:r>
    </w:p>
    <w:p w:rsidR="006E7A26" w:rsidRPr="00C07C38" w:rsidRDefault="00C35CE2" w:rsidP="00FA4E8A">
      <w:pPr>
        <w:widowControl/>
        <w:suppressAutoHyphens w:val="0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администрации г</w:t>
      </w:r>
      <w:r w:rsidR="00796F5B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proofErr w:type="spellStart"/>
      <w:r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Югорска</w:t>
      </w:r>
      <w:proofErr w:type="spellEnd"/>
      <w:r w:rsidR="00796F5B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ab/>
      </w:r>
      <w:r w:rsidR="00796F5B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ab/>
        <w:t xml:space="preserve"> </w:t>
      </w:r>
      <w:r w:rsidR="00564231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        </w:t>
      </w:r>
      <w:r w:rsidR="00FA4E8A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</w:t>
      </w:r>
      <w:r w:rsid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</w:t>
      </w:r>
      <w:r w:rsidR="00FA4E8A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       </w:t>
      </w:r>
      <w:bookmarkStart w:id="0" w:name="_GoBack"/>
      <w:bookmarkEnd w:id="0"/>
      <w:r w:rsidR="002F77C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   </w:t>
      </w:r>
      <w:r w:rsidR="00564231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  </w:t>
      </w:r>
      <w:r w:rsidR="005B1FD3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0B4BE9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 </w:t>
      </w:r>
      <w:r w:rsidR="00626DE0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К.М. </w:t>
      </w:r>
      <w:proofErr w:type="spellStart"/>
      <w:r w:rsidR="00626DE0" w:rsidRPr="00C07C3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Манахова</w:t>
      </w:r>
      <w:proofErr w:type="spellEnd"/>
    </w:p>
    <w:sectPr w:rsidR="006E7A26" w:rsidRPr="00C07C38" w:rsidSect="00FA4E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D20"/>
    <w:multiLevelType w:val="hybridMultilevel"/>
    <w:tmpl w:val="07C0B208"/>
    <w:lvl w:ilvl="0" w:tplc="C1BE299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8654C"/>
    <w:multiLevelType w:val="hybridMultilevel"/>
    <w:tmpl w:val="CC349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D95149"/>
    <w:multiLevelType w:val="hybridMultilevel"/>
    <w:tmpl w:val="283288C0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F5D2D"/>
    <w:multiLevelType w:val="hybridMultilevel"/>
    <w:tmpl w:val="806ACDCC"/>
    <w:lvl w:ilvl="0" w:tplc="4F2EEE8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A0911"/>
    <w:multiLevelType w:val="hybridMultilevel"/>
    <w:tmpl w:val="96A6C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4D06D6"/>
    <w:multiLevelType w:val="hybridMultilevel"/>
    <w:tmpl w:val="57B8AD3A"/>
    <w:lvl w:ilvl="0" w:tplc="ECEA8CF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92802"/>
    <w:multiLevelType w:val="hybridMultilevel"/>
    <w:tmpl w:val="84DED978"/>
    <w:lvl w:ilvl="0" w:tplc="3486443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443706"/>
    <w:multiLevelType w:val="hybridMultilevel"/>
    <w:tmpl w:val="39A84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60A13"/>
    <w:multiLevelType w:val="hybridMultilevel"/>
    <w:tmpl w:val="4C26DFBE"/>
    <w:lvl w:ilvl="0" w:tplc="28547740">
      <w:start w:val="1"/>
      <w:numFmt w:val="bullet"/>
      <w:suff w:val="space"/>
      <w:lvlText w:val=""/>
      <w:lvlJc w:val="left"/>
      <w:pPr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203C00"/>
    <w:multiLevelType w:val="hybridMultilevel"/>
    <w:tmpl w:val="2B3E6A18"/>
    <w:lvl w:ilvl="0" w:tplc="DB42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140A0"/>
    <w:multiLevelType w:val="hybridMultilevel"/>
    <w:tmpl w:val="13D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747D9"/>
    <w:multiLevelType w:val="hybridMultilevel"/>
    <w:tmpl w:val="1CC88E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9D3790"/>
    <w:multiLevelType w:val="hybridMultilevel"/>
    <w:tmpl w:val="24B6ACE4"/>
    <w:lvl w:ilvl="0" w:tplc="0054D9F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18624A"/>
    <w:multiLevelType w:val="hybridMultilevel"/>
    <w:tmpl w:val="15689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BC3585"/>
    <w:multiLevelType w:val="hybridMultilevel"/>
    <w:tmpl w:val="DFAC7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7013AA"/>
    <w:multiLevelType w:val="hybridMultilevel"/>
    <w:tmpl w:val="30C8A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2C528C"/>
    <w:multiLevelType w:val="hybridMultilevel"/>
    <w:tmpl w:val="166C8E0A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7D063C"/>
    <w:multiLevelType w:val="hybridMultilevel"/>
    <w:tmpl w:val="E8EEB068"/>
    <w:lvl w:ilvl="0" w:tplc="28547740">
      <w:start w:val="1"/>
      <w:numFmt w:val="bullet"/>
      <w:suff w:val="space"/>
      <w:lvlText w:val=""/>
      <w:lvlJc w:val="left"/>
      <w:pPr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C41BC7"/>
    <w:multiLevelType w:val="hybridMultilevel"/>
    <w:tmpl w:val="FDDC86D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745EA"/>
    <w:multiLevelType w:val="hybridMultilevel"/>
    <w:tmpl w:val="2150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356CB"/>
    <w:multiLevelType w:val="hybridMultilevel"/>
    <w:tmpl w:val="E19CD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B2D48"/>
    <w:multiLevelType w:val="hybridMultilevel"/>
    <w:tmpl w:val="F82A1562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B541D"/>
    <w:multiLevelType w:val="hybridMultilevel"/>
    <w:tmpl w:val="3656DCC0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8D2017"/>
    <w:multiLevelType w:val="hybridMultilevel"/>
    <w:tmpl w:val="A6EC2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019CB"/>
    <w:multiLevelType w:val="hybridMultilevel"/>
    <w:tmpl w:val="4E82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70BDA"/>
    <w:multiLevelType w:val="hybridMultilevel"/>
    <w:tmpl w:val="A47E1F5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A3FA2"/>
    <w:multiLevelType w:val="hybridMultilevel"/>
    <w:tmpl w:val="8CFE5722"/>
    <w:lvl w:ilvl="0" w:tplc="17349A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95D71CE"/>
    <w:multiLevelType w:val="hybridMultilevel"/>
    <w:tmpl w:val="2362C51C"/>
    <w:lvl w:ilvl="0" w:tplc="ABFEE2C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05F78"/>
    <w:multiLevelType w:val="hybridMultilevel"/>
    <w:tmpl w:val="7D468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0E3D61"/>
    <w:multiLevelType w:val="hybridMultilevel"/>
    <w:tmpl w:val="F6B89A26"/>
    <w:lvl w:ilvl="0" w:tplc="DB421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706182"/>
    <w:multiLevelType w:val="hybridMultilevel"/>
    <w:tmpl w:val="65D05618"/>
    <w:lvl w:ilvl="0" w:tplc="E27C5F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04F60BB"/>
    <w:multiLevelType w:val="hybridMultilevel"/>
    <w:tmpl w:val="5E80AE16"/>
    <w:lvl w:ilvl="0" w:tplc="2854774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08D1B9A"/>
    <w:multiLevelType w:val="hybridMultilevel"/>
    <w:tmpl w:val="4606C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8738BF"/>
    <w:multiLevelType w:val="hybridMultilevel"/>
    <w:tmpl w:val="827E977E"/>
    <w:lvl w:ilvl="0" w:tplc="229619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6E80321"/>
    <w:multiLevelType w:val="hybridMultilevel"/>
    <w:tmpl w:val="2D42B70C"/>
    <w:lvl w:ilvl="0" w:tplc="EFE2510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B38726A"/>
    <w:multiLevelType w:val="hybridMultilevel"/>
    <w:tmpl w:val="5FD845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D9E5FBF"/>
    <w:multiLevelType w:val="hybridMultilevel"/>
    <w:tmpl w:val="E2EA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73281"/>
    <w:multiLevelType w:val="hybridMultilevel"/>
    <w:tmpl w:val="78DC2B96"/>
    <w:lvl w:ilvl="0" w:tplc="4C083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7"/>
  </w:num>
  <w:num w:numId="3">
    <w:abstractNumId w:val="39"/>
  </w:num>
  <w:num w:numId="4">
    <w:abstractNumId w:val="11"/>
  </w:num>
  <w:num w:numId="5">
    <w:abstractNumId w:val="23"/>
  </w:num>
  <w:num w:numId="6">
    <w:abstractNumId w:val="22"/>
  </w:num>
  <w:num w:numId="7">
    <w:abstractNumId w:val="21"/>
  </w:num>
  <w:num w:numId="8">
    <w:abstractNumId w:val="25"/>
  </w:num>
  <w:num w:numId="9">
    <w:abstractNumId w:val="16"/>
  </w:num>
  <w:num w:numId="10">
    <w:abstractNumId w:val="18"/>
  </w:num>
  <w:num w:numId="11">
    <w:abstractNumId w:val="2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8"/>
  </w:num>
  <w:num w:numId="15">
    <w:abstractNumId w:val="2"/>
  </w:num>
  <w:num w:numId="16">
    <w:abstractNumId w:val="20"/>
  </w:num>
  <w:num w:numId="17">
    <w:abstractNumId w:val="30"/>
  </w:num>
  <w:num w:numId="18">
    <w:abstractNumId w:val="14"/>
  </w:num>
  <w:num w:numId="19">
    <w:abstractNumId w:val="4"/>
  </w:num>
  <w:num w:numId="20">
    <w:abstractNumId w:val="10"/>
  </w:num>
  <w:num w:numId="21">
    <w:abstractNumId w:val="15"/>
  </w:num>
  <w:num w:numId="22">
    <w:abstractNumId w:val="5"/>
  </w:num>
  <w:num w:numId="23">
    <w:abstractNumId w:val="28"/>
  </w:num>
  <w:num w:numId="24">
    <w:abstractNumId w:val="37"/>
  </w:num>
  <w:num w:numId="25">
    <w:abstractNumId w:val="35"/>
  </w:num>
  <w:num w:numId="26">
    <w:abstractNumId w:val="29"/>
  </w:num>
  <w:num w:numId="27">
    <w:abstractNumId w:val="5"/>
  </w:num>
  <w:num w:numId="28">
    <w:abstractNumId w:val="29"/>
  </w:num>
  <w:num w:numId="29">
    <w:abstractNumId w:val="12"/>
  </w:num>
  <w:num w:numId="30">
    <w:abstractNumId w:val="24"/>
  </w:num>
  <w:num w:numId="31">
    <w:abstractNumId w:val="3"/>
  </w:num>
  <w:num w:numId="32">
    <w:abstractNumId w:val="32"/>
  </w:num>
  <w:num w:numId="33">
    <w:abstractNumId w:val="36"/>
  </w:num>
  <w:num w:numId="34">
    <w:abstractNumId w:val="6"/>
  </w:num>
  <w:num w:numId="35">
    <w:abstractNumId w:val="13"/>
  </w:num>
  <w:num w:numId="36">
    <w:abstractNumId w:val="1"/>
  </w:num>
  <w:num w:numId="37">
    <w:abstractNumId w:val="31"/>
  </w:num>
  <w:num w:numId="38">
    <w:abstractNumId w:val="0"/>
  </w:num>
  <w:num w:numId="39">
    <w:abstractNumId w:val="33"/>
  </w:num>
  <w:num w:numId="40">
    <w:abstractNumId w:val="17"/>
  </w:num>
  <w:num w:numId="41">
    <w:abstractNumId w:val="8"/>
  </w:num>
  <w:num w:numId="42">
    <w:abstractNumId w:val="34"/>
  </w:num>
  <w:num w:numId="43">
    <w:abstractNumId w:val="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1D9"/>
    <w:rsid w:val="000002D6"/>
    <w:rsid w:val="00015624"/>
    <w:rsid w:val="0002660B"/>
    <w:rsid w:val="00041D0E"/>
    <w:rsid w:val="0005113D"/>
    <w:rsid w:val="00051C32"/>
    <w:rsid w:val="00074AAF"/>
    <w:rsid w:val="00094513"/>
    <w:rsid w:val="000A63CC"/>
    <w:rsid w:val="000B4BE9"/>
    <w:rsid w:val="000C0173"/>
    <w:rsid w:val="00105158"/>
    <w:rsid w:val="00115073"/>
    <w:rsid w:val="00127F2B"/>
    <w:rsid w:val="0013105B"/>
    <w:rsid w:val="00146DE9"/>
    <w:rsid w:val="001566A9"/>
    <w:rsid w:val="001B405A"/>
    <w:rsid w:val="001D561F"/>
    <w:rsid w:val="001D6F7F"/>
    <w:rsid w:val="001E05BE"/>
    <w:rsid w:val="0021155D"/>
    <w:rsid w:val="00225E7F"/>
    <w:rsid w:val="00227C75"/>
    <w:rsid w:val="002339AA"/>
    <w:rsid w:val="002526EB"/>
    <w:rsid w:val="00252799"/>
    <w:rsid w:val="00280ED2"/>
    <w:rsid w:val="002A186C"/>
    <w:rsid w:val="002B0325"/>
    <w:rsid w:val="002D6E55"/>
    <w:rsid w:val="002F77C3"/>
    <w:rsid w:val="0031241F"/>
    <w:rsid w:val="00315E20"/>
    <w:rsid w:val="00330069"/>
    <w:rsid w:val="00331289"/>
    <w:rsid w:val="00340686"/>
    <w:rsid w:val="00340A2E"/>
    <w:rsid w:val="00365FDF"/>
    <w:rsid w:val="003A71B8"/>
    <w:rsid w:val="003C2148"/>
    <w:rsid w:val="003D3EEE"/>
    <w:rsid w:val="003D770C"/>
    <w:rsid w:val="003E393D"/>
    <w:rsid w:val="003F1853"/>
    <w:rsid w:val="00446303"/>
    <w:rsid w:val="004A1008"/>
    <w:rsid w:val="004B46CF"/>
    <w:rsid w:val="004E2183"/>
    <w:rsid w:val="00503343"/>
    <w:rsid w:val="00512D30"/>
    <w:rsid w:val="0051424F"/>
    <w:rsid w:val="005365C2"/>
    <w:rsid w:val="00543A7E"/>
    <w:rsid w:val="00564231"/>
    <w:rsid w:val="0056649E"/>
    <w:rsid w:val="00592E80"/>
    <w:rsid w:val="005A775A"/>
    <w:rsid w:val="005B17C6"/>
    <w:rsid w:val="005B1FD3"/>
    <w:rsid w:val="005C5829"/>
    <w:rsid w:val="005F0E90"/>
    <w:rsid w:val="005F471B"/>
    <w:rsid w:val="00620F4A"/>
    <w:rsid w:val="00626DE0"/>
    <w:rsid w:val="00664EFE"/>
    <w:rsid w:val="006C20CD"/>
    <w:rsid w:val="006E433E"/>
    <w:rsid w:val="006E7A26"/>
    <w:rsid w:val="006F7C1D"/>
    <w:rsid w:val="00707C07"/>
    <w:rsid w:val="00722CCD"/>
    <w:rsid w:val="00751964"/>
    <w:rsid w:val="00765AFF"/>
    <w:rsid w:val="007708D1"/>
    <w:rsid w:val="00786BC5"/>
    <w:rsid w:val="00796F5B"/>
    <w:rsid w:val="007C23FA"/>
    <w:rsid w:val="007D493C"/>
    <w:rsid w:val="007D709E"/>
    <w:rsid w:val="00800BDB"/>
    <w:rsid w:val="0083118E"/>
    <w:rsid w:val="0086338A"/>
    <w:rsid w:val="00883796"/>
    <w:rsid w:val="00893CB8"/>
    <w:rsid w:val="008B00DF"/>
    <w:rsid w:val="008D485C"/>
    <w:rsid w:val="00907F10"/>
    <w:rsid w:val="009227BB"/>
    <w:rsid w:val="009260AD"/>
    <w:rsid w:val="009370A2"/>
    <w:rsid w:val="00960BF3"/>
    <w:rsid w:val="009971A2"/>
    <w:rsid w:val="0099778E"/>
    <w:rsid w:val="009A4389"/>
    <w:rsid w:val="009A5658"/>
    <w:rsid w:val="009B70C0"/>
    <w:rsid w:val="009C01AD"/>
    <w:rsid w:val="009C5F17"/>
    <w:rsid w:val="009F2143"/>
    <w:rsid w:val="00A053CF"/>
    <w:rsid w:val="00A338F0"/>
    <w:rsid w:val="00A415F9"/>
    <w:rsid w:val="00AF5E39"/>
    <w:rsid w:val="00B11DC0"/>
    <w:rsid w:val="00B310CF"/>
    <w:rsid w:val="00B32AC7"/>
    <w:rsid w:val="00B64901"/>
    <w:rsid w:val="00B67E0D"/>
    <w:rsid w:val="00B767CE"/>
    <w:rsid w:val="00B82114"/>
    <w:rsid w:val="00BB3E6D"/>
    <w:rsid w:val="00BB515E"/>
    <w:rsid w:val="00BC164D"/>
    <w:rsid w:val="00BD5852"/>
    <w:rsid w:val="00C00638"/>
    <w:rsid w:val="00C07C38"/>
    <w:rsid w:val="00C14F20"/>
    <w:rsid w:val="00C35CE2"/>
    <w:rsid w:val="00C505A3"/>
    <w:rsid w:val="00C66FEE"/>
    <w:rsid w:val="00C831FF"/>
    <w:rsid w:val="00CA4E39"/>
    <w:rsid w:val="00CB7C8A"/>
    <w:rsid w:val="00CF3DF4"/>
    <w:rsid w:val="00CF43E2"/>
    <w:rsid w:val="00D11274"/>
    <w:rsid w:val="00D24571"/>
    <w:rsid w:val="00D4125A"/>
    <w:rsid w:val="00D4665B"/>
    <w:rsid w:val="00D6530B"/>
    <w:rsid w:val="00D93F87"/>
    <w:rsid w:val="00D94A09"/>
    <w:rsid w:val="00DA2FC1"/>
    <w:rsid w:val="00DA3472"/>
    <w:rsid w:val="00DE48A5"/>
    <w:rsid w:val="00DF2618"/>
    <w:rsid w:val="00E04094"/>
    <w:rsid w:val="00E16B60"/>
    <w:rsid w:val="00E205DE"/>
    <w:rsid w:val="00E2408C"/>
    <w:rsid w:val="00E52BBB"/>
    <w:rsid w:val="00E64B6D"/>
    <w:rsid w:val="00E74BEA"/>
    <w:rsid w:val="00E76AF6"/>
    <w:rsid w:val="00E77A4B"/>
    <w:rsid w:val="00E908F0"/>
    <w:rsid w:val="00E9119C"/>
    <w:rsid w:val="00EA2BA6"/>
    <w:rsid w:val="00EB4750"/>
    <w:rsid w:val="00EB7380"/>
    <w:rsid w:val="00F10AE9"/>
    <w:rsid w:val="00F51341"/>
    <w:rsid w:val="00F8566D"/>
    <w:rsid w:val="00F9305C"/>
    <w:rsid w:val="00FA4E8A"/>
    <w:rsid w:val="00FD7530"/>
    <w:rsid w:val="00FE4F48"/>
    <w:rsid w:val="00FF171A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F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F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B96E-3581-40A5-AF58-AE625D5D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140</cp:revision>
  <cp:lastPrinted>2025-09-29T04:14:00Z</cp:lastPrinted>
  <dcterms:created xsi:type="dcterms:W3CDTF">2016-02-03T12:09:00Z</dcterms:created>
  <dcterms:modified xsi:type="dcterms:W3CDTF">2025-09-29T04:14:00Z</dcterms:modified>
</cp:coreProperties>
</file>